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266BF" w14:textId="77777777" w:rsidR="00CA25CC" w:rsidRPr="0048492C" w:rsidRDefault="00BD2ECB">
      <w:pPr>
        <w:spacing w:beforeAutospacing="1" w:afterAutospacing="1" w:line="240" w:lineRule="auto"/>
        <w:rPr>
          <w:rFonts w:ascii="Arial Black" w:eastAsia="Times New Roman" w:hAnsi="Arial Black" w:cs="Arial"/>
          <w:b/>
          <w:bCs/>
          <w:color w:val="002060"/>
          <w:sz w:val="28"/>
          <w:szCs w:val="28"/>
          <w:u w:val="single"/>
          <w:lang w:eastAsia="fr-FR"/>
        </w:rPr>
      </w:pPr>
      <w:r w:rsidRPr="0048492C">
        <w:rPr>
          <w:rFonts w:ascii="Arial Black" w:eastAsia="Times New Roman" w:hAnsi="Arial Black" w:cs="Arial"/>
          <w:b/>
          <w:bCs/>
          <w:color w:val="002060"/>
          <w:sz w:val="28"/>
          <w:szCs w:val="28"/>
          <w:u w:val="single"/>
          <w:lang w:eastAsia="fr-FR"/>
        </w:rPr>
        <w:t>Utilisation de la vidéo dans les pratiques pédagogiques</w:t>
      </w:r>
    </w:p>
    <w:p w14:paraId="505C78D7" w14:textId="02B5AE25"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La vidéo est un support qui permet de se distinguer des autres supports d'apprentissage par sa nature à la fois audio et visuelle. </w:t>
      </w:r>
    </w:p>
    <w:p w14:paraId="0694A694"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Son exploitation est très vaste, à titre d’exemple, on peut :</w:t>
      </w:r>
    </w:p>
    <w:p w14:paraId="0FC72069"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permettre à l’élève de consulter une séance ou une partie de séance (notamment en cas d’absence ou de révision) </w:t>
      </w:r>
    </w:p>
    <w:p w14:paraId="653308CD"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accélérer ou de ralentir le débit de ce qui est dit, de revenir en arrière ou d’aller en avant, de faire des pauses pour prendre des notes, …</w:t>
      </w:r>
    </w:p>
    <w:p w14:paraId="71E58433"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appréhender des techniques professionnelles en amont ou en aval</w:t>
      </w:r>
    </w:p>
    <w:p w14:paraId="0D0D8FAB"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permettre de servir de tutoriel sur une technique professionnelle</w:t>
      </w:r>
    </w:p>
    <w:p w14:paraId="5C4D3F67"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etc…</w:t>
      </w:r>
    </w:p>
    <w:p w14:paraId="1A8639AC" w14:textId="77777777" w:rsidR="00CA25CC" w:rsidRPr="0048492C" w:rsidRDefault="00BD2ECB">
      <w:pPr>
        <w:spacing w:beforeAutospacing="1" w:afterAutospacing="1" w:line="240" w:lineRule="auto"/>
        <w:rPr>
          <w:rFonts w:ascii="Arial" w:eastAsia="Times New Roman" w:hAnsi="Arial" w:cs="Arial"/>
          <w:b/>
          <w:bCs/>
          <w:color w:val="538135"/>
          <w:sz w:val="28"/>
          <w:szCs w:val="28"/>
          <w:u w:val="single"/>
          <w:lang w:eastAsia="fr-FR"/>
        </w:rPr>
      </w:pPr>
      <w:r w:rsidRPr="0048492C">
        <w:rPr>
          <w:rFonts w:ascii="Arial" w:eastAsia="Times New Roman" w:hAnsi="Arial" w:cs="Arial"/>
          <w:b/>
          <w:bCs/>
          <w:color w:val="538135"/>
          <w:sz w:val="28"/>
          <w:szCs w:val="28"/>
          <w:u w:val="single"/>
          <w:lang w:eastAsia="fr-FR"/>
        </w:rPr>
        <w:t>1. Comment filmer et monter une vidéo ?</w:t>
      </w:r>
    </w:p>
    <w:p w14:paraId="2A5F3A80" w14:textId="593D69E3" w:rsidR="00CA25CC" w:rsidRPr="0048492C" w:rsidRDefault="00BD2ECB" w:rsidP="0048492C">
      <w:pPr>
        <w:spacing w:beforeAutospacing="1" w:afterAutospacing="1" w:line="240" w:lineRule="auto"/>
        <w:rPr>
          <w:rFonts w:ascii="Arial" w:eastAsia="Times New Roman" w:hAnsi="Arial" w:cs="Arial"/>
          <w:sz w:val="24"/>
          <w:szCs w:val="24"/>
          <w:lang w:eastAsia="fr-FR"/>
        </w:rPr>
      </w:pPr>
      <w:r w:rsidRPr="0048492C">
        <w:rPr>
          <w:rFonts w:ascii="Arial" w:eastAsia="Times New Roman" w:hAnsi="Arial" w:cs="Arial"/>
          <w:sz w:val="24"/>
          <w:szCs w:val="24"/>
          <w:lang w:eastAsia="fr-FR"/>
        </w:rPr>
        <w:t>Matériel demandé : smartphone personnel, smartphone des élèves, tablette, caméra de</w:t>
      </w:r>
      <w:r w:rsidR="0048492C">
        <w:rPr>
          <w:rFonts w:ascii="Arial" w:eastAsia="Times New Roman" w:hAnsi="Arial" w:cs="Arial"/>
          <w:sz w:val="24"/>
          <w:szCs w:val="24"/>
          <w:lang w:eastAsia="fr-FR"/>
        </w:rPr>
        <w:t xml:space="preserve"> </w:t>
      </w:r>
      <w:r w:rsidRPr="0048492C">
        <w:rPr>
          <w:rFonts w:ascii="Arial" w:eastAsia="Times New Roman" w:hAnsi="Arial" w:cs="Arial"/>
          <w:sz w:val="24"/>
          <w:szCs w:val="24"/>
          <w:lang w:eastAsia="fr-FR"/>
        </w:rPr>
        <w:t>l’établissement</w:t>
      </w:r>
      <w:r w:rsidR="0048492C">
        <w:rPr>
          <w:rFonts w:ascii="Arial" w:eastAsia="Times New Roman" w:hAnsi="Arial" w:cs="Arial"/>
          <w:sz w:val="24"/>
          <w:szCs w:val="24"/>
          <w:lang w:eastAsia="fr-FR"/>
        </w:rPr>
        <w:t xml:space="preserve"> </w:t>
      </w:r>
      <w:r w:rsidRPr="0048492C">
        <w:rPr>
          <w:rFonts w:ascii="Arial" w:eastAsia="Times New Roman" w:hAnsi="Arial" w:cs="Arial"/>
          <w:sz w:val="24"/>
          <w:szCs w:val="24"/>
          <w:lang w:eastAsia="fr-FR"/>
        </w:rPr>
        <w:t>si disponible</w:t>
      </w:r>
      <w:r w:rsidR="0048492C">
        <w:rPr>
          <w:rFonts w:ascii="Arial" w:eastAsia="Times New Roman" w:hAnsi="Arial" w:cs="Arial"/>
          <w:sz w:val="24"/>
          <w:szCs w:val="24"/>
          <w:lang w:eastAsia="fr-FR"/>
        </w:rPr>
        <w:t>.</w:t>
      </w:r>
      <w:r w:rsidRPr="0048492C">
        <w:rPr>
          <w:rFonts w:ascii="Arial" w:eastAsia="Times New Roman" w:hAnsi="Arial" w:cs="Arial"/>
          <w:sz w:val="24"/>
          <w:szCs w:val="24"/>
        </w:rPr>
        <w:br/>
      </w:r>
      <w:r w:rsidRPr="0048492C">
        <w:rPr>
          <w:rFonts w:ascii="Arial" w:eastAsia="Times New Roman" w:hAnsi="Arial" w:cs="Arial"/>
          <w:sz w:val="24"/>
          <w:szCs w:val="24"/>
          <w:lang w:eastAsia="fr-FR"/>
        </w:rPr>
        <w:t>Conseil : le téléphone des élèves a souvent un « bon » appareil photo/caméra et il permet simplement d’avoir le matériel nécessaire.</w:t>
      </w:r>
    </w:p>
    <w:p w14:paraId="22541120"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Pour les prises de vues, il est préférable de suivre quelques principes simples : </w:t>
      </w:r>
    </w:p>
    <w:p w14:paraId="0E21BD30"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 Eviter de filmer les visages s’il n’y a pas d’autorisation de droit à l’image signée. Il est possible alors de filmer par l’arrière, de faire des plans zoomés (par exemple sur les mains), ou alors de flouter les visages lors du montage si besoin (option existante sur la plupart des logiciels/applications de montage. </w:t>
      </w:r>
    </w:p>
    <w:p w14:paraId="3F6395A2"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Eviter les coups de zoom rapide. Il est préférable de faire plusieurs plans plutôt que d’aller dans la précipitation sur un même plan.</w:t>
      </w:r>
    </w:p>
    <w:p w14:paraId="6A702E5B" w14:textId="3C425479"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 </w:t>
      </w:r>
      <w:r w:rsidR="0048492C" w:rsidRPr="0048492C">
        <w:rPr>
          <w:rFonts w:ascii="Arial" w:eastAsia="Times New Roman" w:hAnsi="Arial" w:cs="Arial"/>
          <w:sz w:val="24"/>
          <w:szCs w:val="24"/>
          <w:lang w:eastAsia="fr-FR"/>
        </w:rPr>
        <w:t>Être</w:t>
      </w:r>
      <w:r w:rsidRPr="0048492C">
        <w:rPr>
          <w:rFonts w:ascii="Arial" w:eastAsia="Times New Roman" w:hAnsi="Arial" w:cs="Arial"/>
          <w:sz w:val="24"/>
          <w:szCs w:val="24"/>
          <w:lang w:eastAsia="fr-FR"/>
        </w:rPr>
        <w:t xml:space="preserve"> le plus stable possible (marcher lentement en cas de déplacement lors de la prise de vue)</w:t>
      </w:r>
    </w:p>
    <w:p w14:paraId="6CAF5656"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Penser en amont à ce qui va être filmer pour filmer le moins longtemps possible, le montage final prendra ainsi moins de temps.</w:t>
      </w:r>
    </w:p>
    <w:p w14:paraId="1D90160F"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 Faire attention à la lumière notamment lorsque le caméraman bouge. </w:t>
      </w:r>
    </w:p>
    <w:p w14:paraId="3BAAF7D2"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hAnsi="Arial" w:cs="Arial"/>
          <w:noProof/>
          <w:sz w:val="24"/>
          <w:szCs w:val="24"/>
        </w:rPr>
        <w:drawing>
          <wp:anchor distT="0" distB="0" distL="114300" distR="114300" simplePos="0" relativeHeight="3" behindDoc="0" locked="0" layoutInCell="0" allowOverlap="1" wp14:anchorId="562E47FF" wp14:editId="488CF7CC">
            <wp:simplePos x="0" y="0"/>
            <wp:positionH relativeFrom="column">
              <wp:posOffset>4967605</wp:posOffset>
            </wp:positionH>
            <wp:positionV relativeFrom="paragraph">
              <wp:posOffset>663575</wp:posOffset>
            </wp:positionV>
            <wp:extent cx="471170" cy="471170"/>
            <wp:effectExtent l="0" t="0" r="0" b="0"/>
            <wp:wrapSquare wrapText="bothSides"/>
            <wp:docPr id="1" name="Image 2" descr="CapCut - Video Editor – Applications su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CapCut - Video Editor – Applications sur Google Play"/>
                    <pic:cNvPicPr>
                      <a:picLocks noChangeAspect="1" noChangeArrowheads="1"/>
                    </pic:cNvPicPr>
                  </pic:nvPicPr>
                  <pic:blipFill>
                    <a:blip r:embed="rId5"/>
                    <a:stretch>
                      <a:fillRect/>
                    </a:stretch>
                  </pic:blipFill>
                  <pic:spPr bwMode="auto">
                    <a:xfrm>
                      <a:off x="0" y="0"/>
                      <a:ext cx="471170" cy="471170"/>
                    </a:xfrm>
                    <a:prstGeom prst="rect">
                      <a:avLst/>
                    </a:prstGeom>
                  </pic:spPr>
                </pic:pic>
              </a:graphicData>
            </a:graphic>
          </wp:anchor>
        </w:drawing>
      </w:r>
      <w:r w:rsidRPr="0048492C">
        <w:rPr>
          <w:rFonts w:ascii="Arial" w:hAnsi="Arial" w:cs="Arial"/>
          <w:noProof/>
          <w:sz w:val="24"/>
          <w:szCs w:val="24"/>
        </w:rPr>
        <w:drawing>
          <wp:anchor distT="0" distB="0" distL="114300" distR="114300" simplePos="0" relativeHeight="2" behindDoc="0" locked="0" layoutInCell="0" allowOverlap="1" wp14:anchorId="630B381B" wp14:editId="40744C55">
            <wp:simplePos x="0" y="0"/>
            <wp:positionH relativeFrom="column">
              <wp:posOffset>4957445</wp:posOffset>
            </wp:positionH>
            <wp:positionV relativeFrom="paragraph">
              <wp:posOffset>106680</wp:posOffset>
            </wp:positionV>
            <wp:extent cx="485775" cy="485775"/>
            <wp:effectExtent l="0" t="0" r="0" b="0"/>
            <wp:wrapSquare wrapText="bothSides"/>
            <wp:docPr id="2" name="Image 1" descr="KineMaster-Video Editor&amp;Maker – Applications sur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KineMaster-Video Editor&amp;Maker – Applications sur Google Play"/>
                    <pic:cNvPicPr>
                      <a:picLocks noChangeAspect="1" noChangeArrowheads="1"/>
                    </pic:cNvPicPr>
                  </pic:nvPicPr>
                  <pic:blipFill>
                    <a:blip r:embed="rId6"/>
                    <a:stretch>
                      <a:fillRect/>
                    </a:stretch>
                  </pic:blipFill>
                  <pic:spPr bwMode="auto">
                    <a:xfrm>
                      <a:off x="0" y="0"/>
                      <a:ext cx="485775" cy="485775"/>
                    </a:xfrm>
                    <a:prstGeom prst="rect">
                      <a:avLst/>
                    </a:prstGeom>
                  </pic:spPr>
                </pic:pic>
              </a:graphicData>
            </a:graphic>
          </wp:anchor>
        </w:drawing>
      </w:r>
      <w:r w:rsidRPr="0048492C">
        <w:rPr>
          <w:rFonts w:ascii="Arial" w:eastAsia="Times New Roman" w:hAnsi="Arial" w:cs="Arial"/>
          <w:sz w:val="24"/>
          <w:szCs w:val="24"/>
          <w:lang w:eastAsia="fr-FR"/>
        </w:rPr>
        <w:t xml:space="preserve">Application conseillée pour le montage sur téléphone ou tablette : KINEMASTER (la version gratuite du logiciel est suffisante pour un montage simple).  </w:t>
      </w:r>
    </w:p>
    <w:p w14:paraId="28F1F9E0"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lastRenderedPageBreak/>
        <w:t>Une autre alternative : CAPCUT (application fréquemment utilisée par les élèves)</w:t>
      </w:r>
    </w:p>
    <w:p w14:paraId="660BBDE5"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Pour prendre en main le logiciel, s’entraîner au préalable avec des vidéos que contient le téléphone et utiliser les outils de base. Il est conseillé de voir un tutoriel au préalable si vous ne connaissez pas du tout le montage vidéo. Un exemple de tutoriel : </w:t>
      </w:r>
      <w:hyperlink r:id="rId7">
        <w:r w:rsidRPr="0048492C">
          <w:rPr>
            <w:rStyle w:val="LienInternet"/>
            <w:rFonts w:ascii="Arial" w:eastAsia="Times New Roman" w:hAnsi="Arial" w:cs="Arial"/>
            <w:sz w:val="24"/>
            <w:szCs w:val="24"/>
            <w:lang w:eastAsia="fr-FR"/>
          </w:rPr>
          <w:t>https://videonline.info/prise-en-main-de-kinemaster-android-en-3-minutes/</w:t>
        </w:r>
      </w:hyperlink>
      <w:r w:rsidRPr="0048492C">
        <w:rPr>
          <w:rFonts w:ascii="Arial" w:eastAsia="Times New Roman" w:hAnsi="Arial" w:cs="Arial"/>
          <w:sz w:val="24"/>
          <w:szCs w:val="24"/>
          <w:lang w:eastAsia="fr-FR"/>
        </w:rPr>
        <w:t xml:space="preserve"> </w:t>
      </w:r>
    </w:p>
    <w:p w14:paraId="6B80EAE2"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En pièce jointe, vous trouverez les principales fonctionnalités et leurs emplacements pour le logiciel </w:t>
      </w:r>
      <w:proofErr w:type="spellStart"/>
      <w:r w:rsidRPr="0048492C">
        <w:rPr>
          <w:rFonts w:ascii="Arial" w:eastAsia="Times New Roman" w:hAnsi="Arial" w:cs="Arial"/>
          <w:sz w:val="24"/>
          <w:szCs w:val="24"/>
          <w:lang w:eastAsia="fr-FR"/>
        </w:rPr>
        <w:t>Kinemaster</w:t>
      </w:r>
      <w:proofErr w:type="spellEnd"/>
      <w:r w:rsidRPr="0048492C">
        <w:rPr>
          <w:rFonts w:ascii="Arial" w:eastAsia="Times New Roman" w:hAnsi="Arial" w:cs="Arial"/>
          <w:sz w:val="24"/>
          <w:szCs w:val="24"/>
          <w:lang w:eastAsia="fr-FR"/>
        </w:rPr>
        <w:t xml:space="preserve"> (réalisé par le DANE de Lyon). Un dernier lien pour expliquer pas à pas l’application :</w:t>
      </w:r>
      <w:r w:rsidRPr="0048492C">
        <w:rPr>
          <w:rFonts w:ascii="Arial" w:hAnsi="Arial" w:cs="Arial"/>
          <w:sz w:val="24"/>
          <w:szCs w:val="24"/>
        </w:rPr>
        <w:t xml:space="preserve"> </w:t>
      </w:r>
      <w:hyperlink r:id="rId8">
        <w:r w:rsidRPr="0048492C">
          <w:rPr>
            <w:rStyle w:val="LienInternet"/>
            <w:rFonts w:ascii="Arial" w:eastAsia="Times New Roman" w:hAnsi="Arial" w:cs="Arial"/>
            <w:sz w:val="24"/>
            <w:szCs w:val="24"/>
            <w:lang w:eastAsia="fr-FR"/>
          </w:rPr>
          <w:t>https://www.monpc-pro.fr/tuto/montez-un-film-sous-android-grace-a-l-appli-kinemaster/</w:t>
        </w:r>
      </w:hyperlink>
    </w:p>
    <w:p w14:paraId="4BBFC122"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Il existe pour CAPCUT les mêmes types de tutoriel vidéo et textuel.</w:t>
      </w:r>
    </w:p>
    <w:p w14:paraId="166117E3"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u w:val="single"/>
          <w:lang w:eastAsia="fr-FR"/>
        </w:rPr>
        <w:t xml:space="preserve">Une autre alternative : </w:t>
      </w:r>
      <w:r w:rsidRPr="0048492C">
        <w:rPr>
          <w:rFonts w:ascii="Arial" w:eastAsia="Times New Roman" w:hAnsi="Arial" w:cs="Arial"/>
          <w:sz w:val="24"/>
          <w:szCs w:val="24"/>
          <w:lang w:eastAsia="fr-FR"/>
        </w:rPr>
        <w:t>Les derniers smartphones permettent de faire le montage directement en filmant. Pour cela, aller dans caméra puis filmer (point rouge). Appuyer sur pause quand vous le souhaitez puis redémarrer en appuyant sur le point rouge pour filmer de nouveau. Il est possible de modifier encore la vidéo une fois appuyé sur Stop avec les outils présents sur votre caméra de votre smartphone (si vous avez un smartphone performant récent).</w:t>
      </w:r>
    </w:p>
    <w:p w14:paraId="25DE0D79"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Les 3 « outils » indispensables lors du montage vidéo simple :</w:t>
      </w:r>
    </w:p>
    <w:p w14:paraId="52B7A2AA" w14:textId="77777777" w:rsidR="00CA25CC" w:rsidRPr="0048492C" w:rsidRDefault="00BD2ECB" w:rsidP="0048492C">
      <w:pPr>
        <w:pStyle w:val="Paragraphedeliste"/>
        <w:numPr>
          <w:ilvl w:val="0"/>
          <w:numId w:val="1"/>
        </w:numPr>
        <w:spacing w:beforeAutospacing="1" w:after="0"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Couper ou scinder la vidéo (afin de supprimer les passage inutiles)</w:t>
      </w:r>
    </w:p>
    <w:p w14:paraId="69E82713" w14:textId="77777777" w:rsidR="00CA25CC" w:rsidRPr="0048492C" w:rsidRDefault="00BD2ECB" w:rsidP="0048492C">
      <w:pPr>
        <w:pStyle w:val="Paragraphedeliste"/>
        <w:numPr>
          <w:ilvl w:val="0"/>
          <w:numId w:val="1"/>
        </w:numPr>
        <w:spacing w:after="0"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Rajouter du texte</w:t>
      </w:r>
    </w:p>
    <w:p w14:paraId="0A300382" w14:textId="77777777" w:rsidR="00CA25CC" w:rsidRPr="0048492C" w:rsidRDefault="00BD2ECB" w:rsidP="0048492C">
      <w:pPr>
        <w:pStyle w:val="Paragraphedeliste"/>
        <w:numPr>
          <w:ilvl w:val="0"/>
          <w:numId w:val="1"/>
        </w:numPr>
        <w:spacing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Rajouter un enregistrement audio ou une musique</w:t>
      </w:r>
    </w:p>
    <w:p w14:paraId="6F035283"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Limite et difficulté : très peu, pas besoin de beaucoup de matériel et un faible temps de montage. La prise en main de l’application KINEMASTER nécessite cependant le visionnage de tutoriel voire l’expérimentation en amont afin de trouver les principaux outils indispensables (voir plus haut).  Il est important de s’entraîner une ou deux fois pour bien maîtriser l’application (ou la « solution » de montage choisie) avant de pouvoir l’utiliser intuitivement.</w:t>
      </w:r>
    </w:p>
    <w:p w14:paraId="6D8165F2" w14:textId="03CC1B04"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A noter : il est possible de monter des vidéos déjà existantes sur les plateformes (type </w:t>
      </w:r>
      <w:r w:rsidR="0048492C" w:rsidRPr="0048492C">
        <w:rPr>
          <w:rFonts w:ascii="Arial" w:eastAsia="Times New Roman" w:hAnsi="Arial" w:cs="Arial"/>
          <w:sz w:val="24"/>
          <w:szCs w:val="24"/>
          <w:lang w:eastAsia="fr-FR"/>
        </w:rPr>
        <w:t>YouTube</w:t>
      </w:r>
      <w:r w:rsidRPr="0048492C">
        <w:rPr>
          <w:rFonts w:ascii="Arial" w:eastAsia="Times New Roman" w:hAnsi="Arial" w:cs="Arial"/>
          <w:sz w:val="24"/>
          <w:szCs w:val="24"/>
          <w:lang w:eastAsia="fr-FR"/>
        </w:rPr>
        <w:t xml:space="preserve">). Pour cela, il faut une application d’enregistrement d’écran (présente généralement sur votre smartphone dans le panneau des paramètres rapides en faisant glisser le curseur vers le bas depuis le haut de l'écran. Puis, appuyez sur Enregistreur d'écran pour l'activer).  </w:t>
      </w:r>
    </w:p>
    <w:p w14:paraId="1830E695" w14:textId="77777777" w:rsidR="00CA25CC" w:rsidRPr="0048492C" w:rsidRDefault="00BD2ECB">
      <w:pPr>
        <w:spacing w:beforeAutospacing="1" w:afterAutospacing="1" w:line="240" w:lineRule="auto"/>
        <w:rPr>
          <w:rFonts w:ascii="Arial" w:eastAsia="Times New Roman" w:hAnsi="Arial" w:cs="Arial"/>
          <w:b/>
          <w:bCs/>
          <w:color w:val="538135"/>
          <w:sz w:val="28"/>
          <w:szCs w:val="28"/>
          <w:u w:val="single"/>
          <w:lang w:eastAsia="fr-FR"/>
        </w:rPr>
      </w:pPr>
      <w:r w:rsidRPr="0048492C">
        <w:rPr>
          <w:rFonts w:ascii="Arial" w:eastAsia="Times New Roman" w:hAnsi="Arial" w:cs="Arial"/>
          <w:b/>
          <w:bCs/>
          <w:color w:val="538135"/>
          <w:sz w:val="28"/>
          <w:szCs w:val="28"/>
          <w:u w:val="single"/>
          <w:lang w:eastAsia="fr-FR"/>
        </w:rPr>
        <w:t xml:space="preserve">2. Comment utiliser la vidéo dans les pratiques pédagogiques ?                            </w:t>
      </w:r>
    </w:p>
    <w:p w14:paraId="270AAABC"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L’utilisation de la vidéo dans les pratiques pédagogiques est très vaste. Voici deux exemples d’utilisation pédagogique en SEGPA (Champs professionnel HAS) et en Bac Pro Métiers de la coiffure.</w:t>
      </w:r>
    </w:p>
    <w:p w14:paraId="5F44C882" w14:textId="77777777"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►SEGPA :    Dans le cadre du parcours avenir, l'enseignant du champ professionnel Hygiène Alimentation Services propose à sa classe de troisième d'étudier les différences entre statut d'apprenti (CFA) et statut scolaire (LP) en vue de son orientation prochaine. </w:t>
      </w:r>
    </w:p>
    <w:p w14:paraId="02B3F3B2" w14:textId="77777777" w:rsidR="00275EAE" w:rsidRDefault="00BD2ECB" w:rsidP="0048492C">
      <w:pPr>
        <w:spacing w:before="100" w:after="100" w:line="240" w:lineRule="auto"/>
        <w:jc w:val="both"/>
        <w:rPr>
          <w:rFonts w:ascii="Arial" w:hAnsi="Arial" w:cs="Arial"/>
          <w:sz w:val="24"/>
          <w:szCs w:val="24"/>
        </w:rPr>
      </w:pPr>
      <w:r w:rsidRPr="0048492C">
        <w:rPr>
          <w:rFonts w:ascii="Arial" w:hAnsi="Arial" w:cs="Arial"/>
          <w:sz w:val="24"/>
          <w:szCs w:val="24"/>
        </w:rPr>
        <w:lastRenderedPageBreak/>
        <w:t>Une activité créée dans le classeur pédagogique (cf.</w:t>
      </w:r>
      <w:r w:rsidR="0048492C">
        <w:rPr>
          <w:rFonts w:ascii="Arial" w:hAnsi="Arial" w:cs="Arial"/>
          <w:sz w:val="24"/>
          <w:szCs w:val="24"/>
        </w:rPr>
        <w:t xml:space="preserve"> </w:t>
      </w:r>
      <w:r w:rsidRPr="0048492C">
        <w:rPr>
          <w:rFonts w:ascii="Arial" w:hAnsi="Arial" w:cs="Arial"/>
          <w:sz w:val="24"/>
          <w:szCs w:val="24"/>
        </w:rPr>
        <w:t>tuto) de l'ENT27 intitulée "statut d'apprenti ou statut scolaire, CFA ou LP, que choisir"</w:t>
      </w:r>
      <w:r w:rsidR="00C64EB3">
        <w:rPr>
          <w:rFonts w:ascii="Arial" w:hAnsi="Arial" w:cs="Arial"/>
          <w:sz w:val="24"/>
          <w:szCs w:val="24"/>
        </w:rPr>
        <w:t xml:space="preserve"> </w:t>
      </w:r>
      <w:r w:rsidRPr="0048492C">
        <w:rPr>
          <w:rFonts w:ascii="Arial" w:hAnsi="Arial" w:cs="Arial"/>
          <w:sz w:val="24"/>
          <w:szCs w:val="24"/>
        </w:rPr>
        <w:t>? permettra à l'élève de visionner une vidéo</w:t>
      </w:r>
    </w:p>
    <w:p w14:paraId="2D91BAF6" w14:textId="6188BFDC" w:rsidR="00275EAE" w:rsidRDefault="00275EAE" w:rsidP="0048492C">
      <w:pPr>
        <w:spacing w:before="100" w:after="100" w:line="240" w:lineRule="auto"/>
        <w:jc w:val="both"/>
        <w:rPr>
          <w:rStyle w:val="Lienhypertexte"/>
          <w:rFonts w:ascii="Arial" w:hAnsi="Arial" w:cs="Arial"/>
          <w:sz w:val="24"/>
          <w:szCs w:val="24"/>
        </w:rPr>
      </w:pPr>
      <w:r>
        <w:rPr>
          <w:rFonts w:ascii="Arial" w:hAnsi="Arial" w:cs="Arial"/>
          <w:sz w:val="24"/>
          <w:szCs w:val="24"/>
        </w:rPr>
        <w:t xml:space="preserve"> </w:t>
      </w:r>
      <w:hyperlink r:id="rId9" w:history="1">
        <w:r w:rsidRPr="006A2B89">
          <w:rPr>
            <w:rStyle w:val="Lienhypertexte"/>
            <w:rFonts w:ascii="Arial" w:hAnsi="Arial" w:cs="Arial"/>
            <w:sz w:val="24"/>
            <w:szCs w:val="24"/>
          </w:rPr>
          <w:t xml:space="preserve">https://youtu.be/cEJJuB6dx_g </w:t>
        </w:r>
      </w:hyperlink>
    </w:p>
    <w:p w14:paraId="3159C9F5" w14:textId="028F220A" w:rsidR="00930B44" w:rsidRDefault="00930B44" w:rsidP="0048492C">
      <w:pPr>
        <w:spacing w:before="100" w:after="100" w:line="240" w:lineRule="auto"/>
        <w:jc w:val="both"/>
        <w:rPr>
          <w:rStyle w:val="LienInternet"/>
          <w:rFonts w:ascii="Arial" w:hAnsi="Arial" w:cs="Arial"/>
          <w:sz w:val="24"/>
          <w:szCs w:val="24"/>
        </w:rPr>
      </w:pPr>
      <w:r w:rsidRPr="00930B44">
        <w:rPr>
          <w:rStyle w:val="LienInternet"/>
          <w:rFonts w:ascii="Arial" w:hAnsi="Arial" w:cs="Arial"/>
          <w:sz w:val="24"/>
          <w:szCs w:val="24"/>
        </w:rPr>
        <w:t>https://podeduc.apps.education.fr/video/16045-statut-scolaire-ou-dapprenti-que-choisir-apres-la-3eme-segpa/</w:t>
      </w:r>
    </w:p>
    <w:p w14:paraId="6CCD17BD" w14:textId="019E3632" w:rsidR="00CA25CC" w:rsidRPr="0048492C" w:rsidRDefault="00BD2ECB" w:rsidP="0048492C">
      <w:pPr>
        <w:spacing w:before="100" w:after="100" w:line="240" w:lineRule="auto"/>
        <w:jc w:val="both"/>
        <w:rPr>
          <w:rFonts w:ascii="Arial" w:hAnsi="Arial" w:cs="Arial"/>
          <w:sz w:val="24"/>
          <w:szCs w:val="24"/>
        </w:rPr>
      </w:pPr>
      <w:r w:rsidRPr="0048492C">
        <w:rPr>
          <w:rFonts w:ascii="Arial" w:hAnsi="Arial" w:cs="Arial"/>
          <w:sz w:val="24"/>
          <w:szCs w:val="24"/>
        </w:rPr>
        <w:t xml:space="preserve">élaborée à l'aide de </w:t>
      </w:r>
      <w:proofErr w:type="spellStart"/>
      <w:r w:rsidRPr="0048492C">
        <w:rPr>
          <w:rFonts w:ascii="Arial" w:hAnsi="Arial" w:cs="Arial"/>
          <w:sz w:val="24"/>
          <w:szCs w:val="24"/>
        </w:rPr>
        <w:t>Kinemaster</w:t>
      </w:r>
      <w:proofErr w:type="spellEnd"/>
      <w:r w:rsidRPr="0048492C">
        <w:rPr>
          <w:rFonts w:ascii="Arial" w:hAnsi="Arial" w:cs="Arial"/>
          <w:sz w:val="24"/>
          <w:szCs w:val="24"/>
        </w:rPr>
        <w:t xml:space="preserve">, puis de réaliser un quizz de 10 questions permettant d'exploiter la vidéo.      </w:t>
      </w:r>
    </w:p>
    <w:p w14:paraId="131498D0" w14:textId="784A1DF0" w:rsidR="00CA25CC" w:rsidRPr="0048492C" w:rsidRDefault="00BD2ECB"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u w:val="single"/>
          <w:lang w:eastAsia="fr-FR"/>
        </w:rPr>
        <w:t>Objectif de l’utilisation de la vidéo</w:t>
      </w:r>
      <w:r w:rsidRPr="0048492C">
        <w:rPr>
          <w:rFonts w:ascii="Arial" w:eastAsia="Times New Roman" w:hAnsi="Arial" w:cs="Arial"/>
          <w:sz w:val="24"/>
          <w:szCs w:val="24"/>
          <w:lang w:eastAsia="fr-FR"/>
        </w:rPr>
        <w:t> : La vidéo met en scène un jeune auquel peuvent s'identifier les élèves, et il y a des témoignages de lycéens et apprentis. De plus, l'élève peut visionner la vidéo autant de fois que nécessaire pendant la réalisation du quizz.</w:t>
      </w:r>
    </w:p>
    <w:p w14:paraId="18370D73" w14:textId="77777777" w:rsidR="00CA25CC" w:rsidRPr="0048492C" w:rsidRDefault="00BD2ECB" w:rsidP="0048492C">
      <w:pPr>
        <w:spacing w:before="100" w:after="100" w:line="240" w:lineRule="auto"/>
        <w:jc w:val="both"/>
        <w:rPr>
          <w:rFonts w:ascii="Arial" w:hAnsi="Arial" w:cs="Arial"/>
          <w:sz w:val="24"/>
          <w:szCs w:val="24"/>
        </w:rPr>
      </w:pPr>
      <w:r w:rsidRPr="0048492C">
        <w:rPr>
          <w:rFonts w:ascii="Arial" w:hAnsi="Arial" w:cs="Arial"/>
          <w:sz w:val="24"/>
          <w:szCs w:val="24"/>
        </w:rPr>
        <w:t xml:space="preserve">Pour information, au cours de l'élaboration de la vidéo, l'utilisation de l'appli </w:t>
      </w:r>
      <w:proofErr w:type="spellStart"/>
      <w:r w:rsidRPr="0048492C">
        <w:rPr>
          <w:rFonts w:ascii="Arial" w:hAnsi="Arial" w:cs="Arial"/>
          <w:sz w:val="24"/>
          <w:szCs w:val="24"/>
        </w:rPr>
        <w:t>Kinemaster</w:t>
      </w:r>
      <w:proofErr w:type="spellEnd"/>
      <w:r w:rsidRPr="0048492C">
        <w:rPr>
          <w:rFonts w:ascii="Arial" w:hAnsi="Arial" w:cs="Arial"/>
          <w:sz w:val="24"/>
          <w:szCs w:val="24"/>
        </w:rPr>
        <w:t xml:space="preserve"> a permis d'insérer du texte, du son (voix de l'enseignant) et des images.</w:t>
      </w:r>
    </w:p>
    <w:p w14:paraId="130BBCDD" w14:textId="77777777" w:rsidR="00CA25CC" w:rsidRPr="0048492C" w:rsidRDefault="00BD2ECB" w:rsidP="0048492C">
      <w:pPr>
        <w:spacing w:before="100" w:after="100" w:line="240" w:lineRule="auto"/>
        <w:jc w:val="both"/>
        <w:rPr>
          <w:rFonts w:ascii="Arial" w:hAnsi="Arial" w:cs="Arial"/>
          <w:sz w:val="24"/>
          <w:szCs w:val="24"/>
        </w:rPr>
      </w:pPr>
      <w:r w:rsidRPr="0048492C">
        <w:rPr>
          <w:rFonts w:ascii="Arial" w:hAnsi="Arial" w:cs="Arial"/>
          <w:sz w:val="24"/>
          <w:szCs w:val="24"/>
        </w:rPr>
        <w:t xml:space="preserve"> </w:t>
      </w:r>
    </w:p>
    <w:p w14:paraId="445913B8" w14:textId="03201836" w:rsidR="00CA25CC" w:rsidRPr="0048492C" w:rsidRDefault="00BD2ECB" w:rsidP="0048492C">
      <w:pPr>
        <w:spacing w:before="100" w:after="100" w:line="240" w:lineRule="auto"/>
        <w:jc w:val="both"/>
        <w:rPr>
          <w:rFonts w:ascii="Arial" w:hAnsi="Arial" w:cs="Arial"/>
          <w:sz w:val="24"/>
          <w:szCs w:val="24"/>
        </w:rPr>
      </w:pPr>
      <w:r w:rsidRPr="0048492C">
        <w:rPr>
          <w:rFonts w:ascii="Arial" w:hAnsi="Arial" w:cs="Arial"/>
          <w:sz w:val="24"/>
          <w:szCs w:val="24"/>
          <w:u w:val="single"/>
        </w:rPr>
        <w:t>Difficultés éventuelles</w:t>
      </w:r>
      <w:r w:rsidRPr="0048492C">
        <w:rPr>
          <w:rFonts w:ascii="Arial" w:hAnsi="Arial" w:cs="Arial"/>
          <w:sz w:val="24"/>
          <w:szCs w:val="24"/>
        </w:rPr>
        <w:t> : On ne peut télécharger que des vidéos de 50 Mo maximum sur l’ENT 27. Il faut donc héberger la vidéo sur un espace accessible à distance par les élèves (ici YouTube et la création d’une chaîne publique) et leur fournir le lien dans les consignes de l’activité du classeur pédagogique (cf.</w:t>
      </w:r>
      <w:r w:rsidR="00C64EB3">
        <w:rPr>
          <w:rFonts w:ascii="Arial" w:hAnsi="Arial" w:cs="Arial"/>
          <w:sz w:val="24"/>
          <w:szCs w:val="24"/>
        </w:rPr>
        <w:t xml:space="preserve"> </w:t>
      </w:r>
      <w:r w:rsidRPr="0048492C">
        <w:rPr>
          <w:rFonts w:ascii="Arial" w:hAnsi="Arial" w:cs="Arial"/>
          <w:sz w:val="24"/>
          <w:szCs w:val="24"/>
        </w:rPr>
        <w:t>tuto).</w:t>
      </w:r>
    </w:p>
    <w:p w14:paraId="285664D8" w14:textId="77777777" w:rsidR="00CA25CC" w:rsidRPr="0048492C" w:rsidRDefault="00BD2ECB">
      <w:pPr>
        <w:spacing w:beforeAutospacing="1" w:afterAutospacing="1" w:line="240" w:lineRule="auto"/>
        <w:rPr>
          <w:rFonts w:ascii="Arial" w:eastAsia="Times New Roman" w:hAnsi="Arial" w:cs="Arial"/>
          <w:sz w:val="24"/>
          <w:szCs w:val="24"/>
          <w:lang w:eastAsia="fr-FR"/>
        </w:rPr>
      </w:pPr>
      <w:r w:rsidRPr="0048492C">
        <w:rPr>
          <w:rFonts w:ascii="Arial" w:eastAsia="Times New Roman" w:hAnsi="Arial" w:cs="Arial"/>
          <w:sz w:val="24"/>
          <w:szCs w:val="24"/>
          <w:lang w:eastAsia="fr-FR"/>
        </w:rPr>
        <w:t>►BAC PRO Métiers de la coiffure :</w:t>
      </w:r>
    </w:p>
    <w:p w14:paraId="0269C281" w14:textId="775921C3" w:rsidR="006F1BDA" w:rsidRDefault="00FA712F" w:rsidP="0048492C">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Dans le cadre de l’auto-évaluation du service réalisé du pôle 1 « conception et réalisation de prestations de coiffure » l’enseignant du champ professionnel coiffure </w:t>
      </w:r>
      <w:r w:rsidR="00351BFE" w:rsidRPr="0048492C">
        <w:rPr>
          <w:rFonts w:ascii="Arial" w:eastAsia="Times New Roman" w:hAnsi="Arial" w:cs="Arial"/>
          <w:sz w:val="24"/>
          <w:szCs w:val="24"/>
          <w:lang w:eastAsia="fr-FR"/>
        </w:rPr>
        <w:t>met à la disposition de sa classe de 2</w:t>
      </w:r>
      <w:r w:rsidR="00351BFE" w:rsidRPr="0048492C">
        <w:rPr>
          <w:rFonts w:ascii="Arial" w:eastAsia="Times New Roman" w:hAnsi="Arial" w:cs="Arial"/>
          <w:sz w:val="24"/>
          <w:szCs w:val="24"/>
          <w:vertAlign w:val="superscript"/>
          <w:lang w:eastAsia="fr-FR"/>
        </w:rPr>
        <w:t>nde</w:t>
      </w:r>
      <w:r w:rsidR="00351BFE" w:rsidRPr="0048492C">
        <w:rPr>
          <w:rFonts w:ascii="Arial" w:eastAsia="Times New Roman" w:hAnsi="Arial" w:cs="Arial"/>
          <w:sz w:val="24"/>
          <w:szCs w:val="24"/>
          <w:lang w:eastAsia="fr-FR"/>
        </w:rPr>
        <w:t xml:space="preserve"> les tablettes, réservées à cette section, afin de</w:t>
      </w:r>
      <w:r w:rsidR="005D200D" w:rsidRPr="0048492C">
        <w:rPr>
          <w:rFonts w:ascii="Arial" w:eastAsia="Times New Roman" w:hAnsi="Arial" w:cs="Arial"/>
          <w:sz w:val="24"/>
          <w:szCs w:val="24"/>
          <w:lang w:eastAsia="fr-FR"/>
        </w:rPr>
        <w:t xml:space="preserve"> s’auto-évalue</w:t>
      </w:r>
      <w:r w:rsidR="00351BFE" w:rsidRPr="0048492C">
        <w:rPr>
          <w:rFonts w:ascii="Arial" w:eastAsia="Times New Roman" w:hAnsi="Arial" w:cs="Arial"/>
          <w:sz w:val="24"/>
          <w:szCs w:val="24"/>
          <w:lang w:eastAsia="fr-FR"/>
        </w:rPr>
        <w:t>r</w:t>
      </w:r>
      <w:r w:rsidR="005D200D" w:rsidRPr="0048492C">
        <w:rPr>
          <w:rFonts w:ascii="Arial" w:eastAsia="Times New Roman" w:hAnsi="Arial" w:cs="Arial"/>
          <w:sz w:val="24"/>
          <w:szCs w:val="24"/>
          <w:lang w:eastAsia="fr-FR"/>
        </w:rPr>
        <w:t xml:space="preserve"> à partir de sa propre vidéo</w:t>
      </w:r>
      <w:r w:rsidR="00351BFE" w:rsidRPr="0048492C">
        <w:rPr>
          <w:rFonts w:ascii="Arial" w:eastAsia="Times New Roman" w:hAnsi="Arial" w:cs="Arial"/>
          <w:sz w:val="24"/>
          <w:szCs w:val="24"/>
          <w:lang w:eastAsia="fr-FR"/>
        </w:rPr>
        <w:t>.</w:t>
      </w:r>
      <w:r w:rsidR="00DD0267" w:rsidRPr="0048492C">
        <w:rPr>
          <w:rFonts w:ascii="Arial" w:eastAsia="Times New Roman" w:hAnsi="Arial" w:cs="Arial"/>
          <w:sz w:val="24"/>
          <w:szCs w:val="24"/>
          <w:lang w:eastAsia="fr-FR"/>
        </w:rPr>
        <w:t xml:space="preserve"> La vidéo est réalisée par son binôme.</w:t>
      </w:r>
      <w:r w:rsidR="006F1BDA" w:rsidRPr="0048492C">
        <w:rPr>
          <w:rFonts w:ascii="Arial" w:eastAsia="Times New Roman" w:hAnsi="Arial" w:cs="Arial"/>
          <w:sz w:val="24"/>
          <w:szCs w:val="24"/>
          <w:lang w:eastAsia="fr-FR"/>
        </w:rPr>
        <w:t xml:space="preserve"> (Voir Doc</w:t>
      </w:r>
      <w:r w:rsidR="004B3F0F">
        <w:rPr>
          <w:rFonts w:ascii="Arial" w:eastAsia="Times New Roman" w:hAnsi="Arial" w:cs="Arial"/>
          <w:sz w:val="24"/>
          <w:szCs w:val="24"/>
          <w:lang w:eastAsia="fr-FR"/>
        </w:rPr>
        <w:t xml:space="preserve"> .</w:t>
      </w:r>
      <w:proofErr w:type="spellStart"/>
      <w:r w:rsidR="004B3F0F">
        <w:rPr>
          <w:rFonts w:ascii="Arial" w:eastAsia="Times New Roman" w:hAnsi="Arial" w:cs="Arial"/>
          <w:sz w:val="24"/>
          <w:szCs w:val="24"/>
          <w:lang w:eastAsia="fr-FR"/>
        </w:rPr>
        <w:t>pdf</w:t>
      </w:r>
      <w:proofErr w:type="spellEnd"/>
      <w:r w:rsidR="004B3F0F">
        <w:rPr>
          <w:rFonts w:ascii="Arial" w:eastAsia="Times New Roman" w:hAnsi="Arial" w:cs="Arial"/>
          <w:sz w:val="24"/>
          <w:szCs w:val="24"/>
          <w:lang w:eastAsia="fr-FR"/>
        </w:rPr>
        <w:t> :</w:t>
      </w:r>
      <w:r w:rsidR="006F1BDA" w:rsidRPr="0048492C">
        <w:rPr>
          <w:rFonts w:ascii="Arial" w:eastAsia="Times New Roman" w:hAnsi="Arial" w:cs="Arial"/>
          <w:sz w:val="24"/>
          <w:szCs w:val="24"/>
          <w:lang w:eastAsia="fr-FR"/>
        </w:rPr>
        <w:t xml:space="preserve"> Auto évaluation compétence C1.4.3)</w:t>
      </w:r>
      <w:r w:rsidR="00B80BDA" w:rsidRPr="0048492C">
        <w:rPr>
          <w:rFonts w:ascii="Arial" w:eastAsia="Times New Roman" w:hAnsi="Arial" w:cs="Arial"/>
          <w:sz w:val="24"/>
          <w:szCs w:val="24"/>
          <w:lang w:eastAsia="fr-FR"/>
        </w:rPr>
        <w:t xml:space="preserve"> </w:t>
      </w:r>
    </w:p>
    <w:p w14:paraId="6FC1498A" w14:textId="6D3F2926" w:rsidR="00D86BCD" w:rsidRDefault="00351BFE"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En amont, l’organisation d’une auto-évaluation </w:t>
      </w:r>
      <w:r w:rsidR="00C64EB3">
        <w:rPr>
          <w:rFonts w:ascii="Arial" w:eastAsia="Times New Roman" w:hAnsi="Arial" w:cs="Arial"/>
          <w:sz w:val="24"/>
          <w:szCs w:val="24"/>
          <w:lang w:eastAsia="fr-FR"/>
        </w:rPr>
        <w:t>a</w:t>
      </w:r>
      <w:r w:rsidRPr="0048492C">
        <w:rPr>
          <w:rFonts w:ascii="Arial" w:eastAsia="Times New Roman" w:hAnsi="Arial" w:cs="Arial"/>
          <w:sz w:val="24"/>
          <w:szCs w:val="24"/>
          <w:lang w:eastAsia="fr-FR"/>
        </w:rPr>
        <w:t xml:space="preserve"> été présentée </w:t>
      </w:r>
      <w:r w:rsidR="00105127">
        <w:rPr>
          <w:rFonts w:ascii="Arial" w:eastAsia="Times New Roman" w:hAnsi="Arial" w:cs="Arial"/>
          <w:sz w:val="24"/>
          <w:szCs w:val="24"/>
          <w:lang w:eastAsia="fr-FR"/>
        </w:rPr>
        <w:t>aux élèves à partir d’une vidéo à évaluer et à analyser en suivant les indicateurs d’évaluation par le biais de l’application</w:t>
      </w:r>
      <w:r w:rsidRPr="0048492C">
        <w:rPr>
          <w:rFonts w:ascii="Arial" w:eastAsia="Times New Roman" w:hAnsi="Arial" w:cs="Arial"/>
          <w:sz w:val="24"/>
          <w:szCs w:val="24"/>
          <w:lang w:eastAsia="fr-FR"/>
        </w:rPr>
        <w:t xml:space="preserve"> « </w:t>
      </w:r>
      <w:proofErr w:type="spellStart"/>
      <w:r w:rsidRPr="0048492C">
        <w:rPr>
          <w:rFonts w:ascii="Arial" w:eastAsia="Times New Roman" w:hAnsi="Arial" w:cs="Arial"/>
          <w:sz w:val="24"/>
          <w:szCs w:val="24"/>
          <w:lang w:eastAsia="fr-FR"/>
        </w:rPr>
        <w:t>Quizinière</w:t>
      </w:r>
      <w:proofErr w:type="spellEnd"/>
      <w:r w:rsidRPr="0048492C">
        <w:rPr>
          <w:rFonts w:ascii="Arial" w:eastAsia="Times New Roman" w:hAnsi="Arial" w:cs="Arial"/>
          <w:sz w:val="24"/>
          <w:szCs w:val="24"/>
          <w:lang w:eastAsia="fr-FR"/>
        </w:rPr>
        <w:t> »</w:t>
      </w:r>
      <w:r w:rsidR="00BF399E" w:rsidRPr="0048492C">
        <w:rPr>
          <w:rFonts w:ascii="Arial" w:eastAsia="Times New Roman" w:hAnsi="Arial" w:cs="Arial"/>
          <w:sz w:val="24"/>
          <w:szCs w:val="24"/>
          <w:lang w:eastAsia="fr-FR"/>
        </w:rPr>
        <w:t xml:space="preserve">. </w:t>
      </w:r>
    </w:p>
    <w:p w14:paraId="33F25290" w14:textId="402405E6" w:rsidR="00105127" w:rsidRDefault="00105127" w:rsidP="00D86BCD">
      <w:pPr>
        <w:spacing w:beforeAutospacing="1" w:afterAutospacing="1" w:line="240" w:lineRule="auto"/>
        <w:jc w:val="both"/>
        <w:rPr>
          <w:rFonts w:ascii="Arial" w:eastAsia="Times New Roman" w:hAnsi="Arial" w:cs="Arial"/>
          <w:sz w:val="24"/>
          <w:szCs w:val="24"/>
          <w:lang w:eastAsia="fr-FR"/>
        </w:rPr>
      </w:pPr>
      <w:r>
        <w:rPr>
          <w:rFonts w:ascii="Arial" w:eastAsia="Times New Roman" w:hAnsi="Arial" w:cs="Arial"/>
          <w:sz w:val="24"/>
          <w:szCs w:val="24"/>
          <w:lang w:eastAsia="fr-FR"/>
        </w:rPr>
        <w:t>Lien diffusé aux élèves :</w:t>
      </w:r>
    </w:p>
    <w:p w14:paraId="70F131AC" w14:textId="048A1701" w:rsidR="00D86BCD" w:rsidRDefault="00000000" w:rsidP="00D86BCD">
      <w:pPr>
        <w:spacing w:beforeAutospacing="1" w:afterAutospacing="1" w:line="240" w:lineRule="auto"/>
        <w:jc w:val="both"/>
        <w:rPr>
          <w:rFonts w:ascii="Arial" w:hAnsi="Arial" w:cs="Arial"/>
          <w:sz w:val="24"/>
          <w:szCs w:val="24"/>
        </w:rPr>
      </w:pPr>
      <w:hyperlink r:id="rId10" w:history="1">
        <w:r w:rsidR="00D86BCD" w:rsidRPr="002660C4">
          <w:rPr>
            <w:rStyle w:val="Lienhypertexte"/>
            <w:rFonts w:ascii="Arial" w:eastAsia="Times New Roman" w:hAnsi="Arial" w:cs="Arial"/>
            <w:sz w:val="24"/>
            <w:szCs w:val="24"/>
            <w:lang w:eastAsia="fr-FR"/>
          </w:rPr>
          <w:t>https://www.quiziniere.com/diffusions/W3ZM84</w:t>
        </w:r>
      </w:hyperlink>
    </w:p>
    <w:p w14:paraId="71D4F5E2" w14:textId="51D6BD01" w:rsidR="00D86BCD" w:rsidRDefault="00000000" w:rsidP="00D86BCD">
      <w:pPr>
        <w:spacing w:beforeAutospacing="1" w:afterAutospacing="1" w:line="240" w:lineRule="auto"/>
        <w:jc w:val="both"/>
        <w:rPr>
          <w:rStyle w:val="Lienhypertexte"/>
          <w:rFonts w:ascii="Arial" w:eastAsia="Times New Roman" w:hAnsi="Arial" w:cs="Arial"/>
          <w:sz w:val="24"/>
          <w:szCs w:val="24"/>
          <w:lang w:eastAsia="fr-FR"/>
        </w:rPr>
      </w:pPr>
      <w:hyperlink r:id="rId11" w:history="1">
        <w:r w:rsidR="00D86BCD" w:rsidRPr="002660C4">
          <w:rPr>
            <w:rStyle w:val="Lienhypertexte"/>
            <w:rFonts w:ascii="Arial" w:eastAsia="Times New Roman" w:hAnsi="Arial" w:cs="Arial"/>
            <w:sz w:val="24"/>
            <w:szCs w:val="24"/>
            <w:lang w:eastAsia="fr-FR"/>
          </w:rPr>
          <w:t>https://www.quiziniere.com/exercices/partage/LGO2AOZ2RZ</w:t>
        </w:r>
      </w:hyperlink>
    </w:p>
    <w:p w14:paraId="2FE29F66" w14:textId="77777777" w:rsidR="004B3F0F" w:rsidRDefault="00BF399E"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Pour lire la vidéo, hébergée sur un espace accessible à distance par les élèves (ici YouTube), il faut </w:t>
      </w:r>
      <w:r w:rsidRPr="00105127">
        <w:rPr>
          <w:rFonts w:ascii="Arial" w:eastAsia="Times New Roman" w:hAnsi="Arial" w:cs="Arial"/>
          <w:b/>
          <w:bCs/>
          <w:sz w:val="24"/>
          <w:szCs w:val="24"/>
          <w:lang w:eastAsia="fr-FR"/>
        </w:rPr>
        <w:t>flasher le QR code</w:t>
      </w:r>
      <w:r w:rsidRPr="0048492C">
        <w:rPr>
          <w:rFonts w:ascii="Arial" w:eastAsia="Times New Roman" w:hAnsi="Arial" w:cs="Arial"/>
          <w:sz w:val="24"/>
          <w:szCs w:val="24"/>
          <w:lang w:eastAsia="fr-FR"/>
        </w:rPr>
        <w:t xml:space="preserve"> ce qui permet de compléter ensuite les degrés de maîtrise et de commenter les points à améliorer par tous les élèves de </w:t>
      </w:r>
      <w:r w:rsidR="006F1BDA" w:rsidRPr="0048492C">
        <w:rPr>
          <w:rFonts w:ascii="Arial" w:eastAsia="Times New Roman" w:hAnsi="Arial" w:cs="Arial"/>
          <w:sz w:val="24"/>
          <w:szCs w:val="24"/>
          <w:lang w:eastAsia="fr-FR"/>
        </w:rPr>
        <w:t>la classe</w:t>
      </w:r>
      <w:r w:rsidRPr="0048492C">
        <w:rPr>
          <w:rFonts w:ascii="Arial" w:eastAsia="Times New Roman" w:hAnsi="Arial" w:cs="Arial"/>
          <w:sz w:val="24"/>
          <w:szCs w:val="24"/>
          <w:lang w:eastAsia="fr-FR"/>
        </w:rPr>
        <w:t xml:space="preserve">. Le rapport des résultats de l’évaluation sur </w:t>
      </w:r>
      <w:proofErr w:type="spellStart"/>
      <w:r w:rsidRPr="0048492C">
        <w:rPr>
          <w:rFonts w:ascii="Arial" w:eastAsia="Times New Roman" w:hAnsi="Arial" w:cs="Arial"/>
          <w:sz w:val="24"/>
          <w:szCs w:val="24"/>
          <w:lang w:eastAsia="fr-FR"/>
        </w:rPr>
        <w:t>Quizinière</w:t>
      </w:r>
      <w:proofErr w:type="spellEnd"/>
      <w:r w:rsidRPr="0048492C">
        <w:rPr>
          <w:rFonts w:ascii="Arial" w:eastAsia="Times New Roman" w:hAnsi="Arial" w:cs="Arial"/>
          <w:sz w:val="24"/>
          <w:szCs w:val="24"/>
          <w:lang w:eastAsia="fr-FR"/>
        </w:rPr>
        <w:t xml:space="preserve"> permet au professeur de</w:t>
      </w:r>
      <w:r w:rsidR="006F1BDA" w:rsidRPr="0048492C">
        <w:rPr>
          <w:rFonts w:ascii="Arial" w:eastAsia="Times New Roman" w:hAnsi="Arial" w:cs="Arial"/>
          <w:sz w:val="24"/>
          <w:szCs w:val="24"/>
          <w:lang w:eastAsia="fr-FR"/>
        </w:rPr>
        <w:t xml:space="preserve"> </w:t>
      </w:r>
      <w:r w:rsidRPr="0048492C">
        <w:rPr>
          <w:rFonts w:ascii="Arial" w:eastAsia="Times New Roman" w:hAnsi="Arial" w:cs="Arial"/>
          <w:sz w:val="24"/>
          <w:szCs w:val="24"/>
          <w:lang w:eastAsia="fr-FR"/>
        </w:rPr>
        <w:t>vérifier</w:t>
      </w:r>
      <w:r w:rsidR="006F1BDA" w:rsidRPr="0048492C">
        <w:rPr>
          <w:rFonts w:ascii="Arial" w:eastAsia="Times New Roman" w:hAnsi="Arial" w:cs="Arial"/>
          <w:sz w:val="24"/>
          <w:szCs w:val="24"/>
          <w:lang w:eastAsia="fr-FR"/>
        </w:rPr>
        <w:t xml:space="preserve"> que les élèves ont bien compris comment s’auto-évaluer. </w:t>
      </w:r>
    </w:p>
    <w:p w14:paraId="33ED1566" w14:textId="77777777" w:rsidR="00105127" w:rsidRDefault="00A65CFB" w:rsidP="00105127">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L’élève doit cocher les degrés de maîtrise correspondants à la technique et aux gestes évalués ainsi qu’une analyse objective des points à améliorer. Cela permet à </w:t>
      </w:r>
      <w:r w:rsidRPr="0048492C">
        <w:rPr>
          <w:rFonts w:ascii="Arial" w:eastAsia="Times New Roman" w:hAnsi="Arial" w:cs="Arial"/>
          <w:sz w:val="24"/>
          <w:szCs w:val="24"/>
          <w:lang w:eastAsia="fr-FR"/>
        </w:rPr>
        <w:lastRenderedPageBreak/>
        <w:t>l’ensemble de la classe de découvrir les indicateurs d’évaluation</w:t>
      </w:r>
      <w:r w:rsidR="00DD0267" w:rsidRPr="0048492C">
        <w:rPr>
          <w:rFonts w:ascii="Arial" w:eastAsia="Times New Roman" w:hAnsi="Arial" w:cs="Arial"/>
          <w:sz w:val="24"/>
          <w:szCs w:val="24"/>
          <w:lang w:eastAsia="fr-FR"/>
        </w:rPr>
        <w:t xml:space="preserve"> et des résultats attendus.</w:t>
      </w:r>
      <w:r w:rsidR="006F1BDA" w:rsidRPr="0048492C">
        <w:rPr>
          <w:rFonts w:ascii="Arial" w:eastAsia="Times New Roman" w:hAnsi="Arial" w:cs="Arial"/>
          <w:sz w:val="24"/>
          <w:szCs w:val="24"/>
          <w:lang w:eastAsia="fr-FR"/>
        </w:rPr>
        <w:t xml:space="preserve"> </w:t>
      </w:r>
    </w:p>
    <w:p w14:paraId="4E6E4DF1" w14:textId="5CD1B129" w:rsidR="00105127" w:rsidRDefault="00105127" w:rsidP="00105127">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 xml:space="preserve">Une correction à partir d’une vidéo réalisée sur </w:t>
      </w:r>
      <w:proofErr w:type="spellStart"/>
      <w:r w:rsidRPr="0048492C">
        <w:rPr>
          <w:rFonts w:ascii="Arial" w:eastAsia="Times New Roman" w:hAnsi="Arial" w:cs="Arial"/>
          <w:sz w:val="24"/>
          <w:szCs w:val="24"/>
          <w:lang w:eastAsia="fr-FR"/>
        </w:rPr>
        <w:t>Kin</w:t>
      </w:r>
      <w:r w:rsidR="002D7111">
        <w:rPr>
          <w:rFonts w:ascii="Arial" w:eastAsia="Times New Roman" w:hAnsi="Arial" w:cs="Arial"/>
          <w:sz w:val="24"/>
          <w:szCs w:val="24"/>
          <w:lang w:eastAsia="fr-FR"/>
        </w:rPr>
        <w:t>e</w:t>
      </w:r>
      <w:r w:rsidRPr="0048492C">
        <w:rPr>
          <w:rFonts w:ascii="Arial" w:eastAsia="Times New Roman" w:hAnsi="Arial" w:cs="Arial"/>
          <w:sz w:val="24"/>
          <w:szCs w:val="24"/>
          <w:lang w:eastAsia="fr-FR"/>
        </w:rPr>
        <w:t>master</w:t>
      </w:r>
      <w:proofErr w:type="spellEnd"/>
      <w:r w:rsidR="00152AEB">
        <w:rPr>
          <w:rFonts w:ascii="Arial" w:eastAsia="Times New Roman" w:hAnsi="Arial" w:cs="Arial"/>
          <w:sz w:val="24"/>
          <w:szCs w:val="24"/>
          <w:lang w:eastAsia="fr-FR"/>
        </w:rPr>
        <w:t xml:space="preserve">, hébergée sur </w:t>
      </w:r>
      <w:proofErr w:type="spellStart"/>
      <w:r w:rsidR="00152AEB">
        <w:rPr>
          <w:rFonts w:ascii="Arial" w:eastAsia="Times New Roman" w:hAnsi="Arial" w:cs="Arial"/>
          <w:sz w:val="24"/>
          <w:szCs w:val="24"/>
          <w:lang w:eastAsia="fr-FR"/>
        </w:rPr>
        <w:t>Podeduc</w:t>
      </w:r>
      <w:proofErr w:type="spellEnd"/>
      <w:r w:rsidR="00152AEB">
        <w:rPr>
          <w:rFonts w:ascii="Arial" w:eastAsia="Times New Roman" w:hAnsi="Arial" w:cs="Arial"/>
          <w:sz w:val="24"/>
          <w:szCs w:val="24"/>
          <w:lang w:eastAsia="fr-FR"/>
        </w:rPr>
        <w:t>,</w:t>
      </w:r>
      <w:r w:rsidRPr="0048492C">
        <w:rPr>
          <w:rFonts w:ascii="Arial" w:eastAsia="Times New Roman" w:hAnsi="Arial" w:cs="Arial"/>
          <w:sz w:val="24"/>
          <w:szCs w:val="24"/>
          <w:lang w:eastAsia="fr-FR"/>
        </w:rPr>
        <w:t xml:space="preserve"> est présentée afin de montrer comment évaluer. (Voir Vidéo Analyse avec son et commentaires) :</w:t>
      </w:r>
    </w:p>
    <w:p w14:paraId="55241200" w14:textId="295ABC54" w:rsidR="00304BFF" w:rsidRPr="0048492C" w:rsidRDefault="00000000" w:rsidP="00D86BCD">
      <w:pPr>
        <w:spacing w:beforeAutospacing="1" w:afterAutospacing="1" w:line="240" w:lineRule="auto"/>
        <w:jc w:val="both"/>
        <w:rPr>
          <w:rFonts w:ascii="Arial" w:eastAsia="Times New Roman" w:hAnsi="Arial" w:cs="Arial"/>
          <w:sz w:val="24"/>
          <w:szCs w:val="24"/>
          <w:lang w:eastAsia="fr-FR"/>
        </w:rPr>
      </w:pPr>
      <w:hyperlink r:id="rId12" w:history="1">
        <w:r w:rsidR="00105127" w:rsidRPr="006D7E99">
          <w:rPr>
            <w:rStyle w:val="Lienhypertexte"/>
            <w:rFonts w:ascii="Arial" w:eastAsia="Times New Roman" w:hAnsi="Arial" w:cs="Arial"/>
            <w:sz w:val="24"/>
            <w:szCs w:val="24"/>
            <w:lang w:eastAsia="fr-FR"/>
          </w:rPr>
          <w:t>https://podeduc.apps.education.fr/video/16052-analyse-avec-son-et-commentairesmp4/</w:t>
        </w:r>
      </w:hyperlink>
    </w:p>
    <w:p w14:paraId="764BCA75" w14:textId="67A344ED" w:rsidR="007A5539"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u w:val="single"/>
          <w:lang w:eastAsia="fr-FR"/>
        </w:rPr>
        <w:t>Objectif de l’utilisation de la vidéo</w:t>
      </w:r>
      <w:r w:rsidRPr="0048492C">
        <w:rPr>
          <w:rFonts w:ascii="Arial" w:eastAsia="Times New Roman" w:hAnsi="Arial" w:cs="Arial"/>
          <w:sz w:val="24"/>
          <w:szCs w:val="24"/>
          <w:lang w:eastAsia="fr-FR"/>
        </w:rPr>
        <w:t xml:space="preserve"> : </w:t>
      </w:r>
      <w:r w:rsidR="007A5539" w:rsidRPr="0048492C">
        <w:rPr>
          <w:rFonts w:ascii="Arial" w:eastAsia="Times New Roman" w:hAnsi="Arial" w:cs="Arial"/>
          <w:sz w:val="24"/>
          <w:szCs w:val="24"/>
          <w:lang w:eastAsia="fr-FR"/>
        </w:rPr>
        <w:t xml:space="preserve">C’est une pratique </w:t>
      </w:r>
      <w:r w:rsidR="00623C43" w:rsidRPr="0048492C">
        <w:rPr>
          <w:rFonts w:ascii="Arial" w:eastAsia="Times New Roman" w:hAnsi="Arial" w:cs="Arial"/>
          <w:sz w:val="24"/>
          <w:szCs w:val="24"/>
          <w:lang w:eastAsia="fr-FR"/>
        </w:rPr>
        <w:t>qui permet à l’élève de constater, autant de fois qu’il le désir</w:t>
      </w:r>
      <w:r w:rsidR="00D86BCD">
        <w:rPr>
          <w:rFonts w:ascii="Arial" w:eastAsia="Times New Roman" w:hAnsi="Arial" w:cs="Arial"/>
          <w:sz w:val="24"/>
          <w:szCs w:val="24"/>
          <w:lang w:eastAsia="fr-FR"/>
        </w:rPr>
        <w:t>e</w:t>
      </w:r>
      <w:r w:rsidR="00623C43" w:rsidRPr="0048492C">
        <w:rPr>
          <w:rFonts w:ascii="Arial" w:eastAsia="Times New Roman" w:hAnsi="Arial" w:cs="Arial"/>
          <w:sz w:val="24"/>
          <w:szCs w:val="24"/>
          <w:lang w:eastAsia="fr-FR"/>
        </w:rPr>
        <w:t xml:space="preserve">, </w:t>
      </w:r>
      <w:r w:rsidR="00D86BCD">
        <w:rPr>
          <w:rFonts w:ascii="Arial" w:eastAsia="Times New Roman" w:hAnsi="Arial" w:cs="Arial"/>
          <w:sz w:val="24"/>
          <w:szCs w:val="24"/>
          <w:lang w:eastAsia="fr-FR"/>
        </w:rPr>
        <w:t>sa gestuelle</w:t>
      </w:r>
      <w:r w:rsidR="00623C43" w:rsidRPr="0048492C">
        <w:rPr>
          <w:rFonts w:ascii="Arial" w:eastAsia="Times New Roman" w:hAnsi="Arial" w:cs="Arial"/>
          <w:sz w:val="24"/>
          <w:szCs w:val="24"/>
          <w:lang w:eastAsia="fr-FR"/>
        </w:rPr>
        <w:t xml:space="preserve"> pour ainsi s’auto-évaluer, analyser sa mise en pratique</w:t>
      </w:r>
      <w:r w:rsidR="00105127">
        <w:rPr>
          <w:rFonts w:ascii="Arial" w:eastAsia="Times New Roman" w:hAnsi="Arial" w:cs="Arial"/>
          <w:sz w:val="24"/>
          <w:szCs w:val="24"/>
          <w:lang w:eastAsia="fr-FR"/>
        </w:rPr>
        <w:t>, son geste professionnel</w:t>
      </w:r>
      <w:r w:rsidR="00623C43" w:rsidRPr="0048492C">
        <w:rPr>
          <w:rFonts w:ascii="Arial" w:eastAsia="Times New Roman" w:hAnsi="Arial" w:cs="Arial"/>
          <w:sz w:val="24"/>
          <w:szCs w:val="24"/>
          <w:lang w:eastAsia="fr-FR"/>
        </w:rPr>
        <w:t xml:space="preserve"> et vérifier la conformité de la technique par rapport aux consignes données.</w:t>
      </w:r>
    </w:p>
    <w:p w14:paraId="743605F3" w14:textId="77777777" w:rsidR="00660A2F" w:rsidRPr="0048492C" w:rsidRDefault="00623C43"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u w:val="single"/>
          <w:lang w:eastAsia="fr-FR"/>
        </w:rPr>
        <w:t>Difficultés rencontrées</w:t>
      </w:r>
      <w:r w:rsidRPr="0048492C">
        <w:rPr>
          <w:rFonts w:ascii="Arial" w:eastAsia="Times New Roman" w:hAnsi="Arial" w:cs="Arial"/>
          <w:sz w:val="24"/>
          <w:szCs w:val="24"/>
          <w:lang w:eastAsia="fr-FR"/>
        </w:rPr>
        <w:t xml:space="preserve"> : </w:t>
      </w:r>
      <w:r w:rsidR="00660A2F" w:rsidRPr="0048492C">
        <w:rPr>
          <w:rFonts w:ascii="Arial" w:eastAsia="Times New Roman" w:hAnsi="Arial" w:cs="Arial"/>
          <w:sz w:val="24"/>
          <w:szCs w:val="24"/>
          <w:lang w:eastAsia="fr-FR"/>
        </w:rPr>
        <w:t xml:space="preserve">Les vidéos restent hébergées sur les tablettes et constituent un dossier lourd. </w:t>
      </w:r>
    </w:p>
    <w:p w14:paraId="29D87714" w14:textId="10DDB7A3" w:rsidR="00660A2F" w:rsidRPr="0048492C" w:rsidRDefault="00660A2F"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Le temps pris pour filmer son binôme empiète sur le temps du TP.</w:t>
      </w:r>
    </w:p>
    <w:p w14:paraId="73F7EB6C" w14:textId="5F496043" w:rsidR="00660A2F" w:rsidRPr="0048492C" w:rsidRDefault="00105127">
      <w:pPr>
        <w:spacing w:beforeAutospacing="1" w:afterAutospacing="1" w:line="240" w:lineRule="auto"/>
        <w:rPr>
          <w:rFonts w:ascii="Arial" w:eastAsia="Times New Roman" w:hAnsi="Arial" w:cs="Arial"/>
          <w:sz w:val="24"/>
          <w:szCs w:val="24"/>
          <w:lang w:eastAsia="fr-FR"/>
        </w:rPr>
      </w:pPr>
      <w:r>
        <w:rPr>
          <w:rFonts w:ascii="Arial" w:eastAsia="Times New Roman" w:hAnsi="Arial" w:cs="Arial"/>
          <w:sz w:val="24"/>
          <w:szCs w:val="24"/>
          <w:lang w:eastAsia="fr-FR"/>
        </w:rPr>
        <w:t xml:space="preserve">Lien ci-dessous : « qu’est-ce que la </w:t>
      </w:r>
      <w:proofErr w:type="spellStart"/>
      <w:r>
        <w:rPr>
          <w:rFonts w:ascii="Arial" w:eastAsia="Times New Roman" w:hAnsi="Arial" w:cs="Arial"/>
          <w:sz w:val="24"/>
          <w:szCs w:val="24"/>
          <w:lang w:eastAsia="fr-FR"/>
        </w:rPr>
        <w:t>quizinière</w:t>
      </w:r>
      <w:proofErr w:type="spellEnd"/>
      <w:r w:rsidR="002D7111">
        <w:rPr>
          <w:rFonts w:ascii="Arial" w:eastAsia="Times New Roman" w:hAnsi="Arial" w:cs="Arial"/>
          <w:sz w:val="24"/>
          <w:szCs w:val="24"/>
          <w:lang w:eastAsia="fr-FR"/>
        </w:rPr>
        <w:t xml:space="preserve"> ? </w:t>
      </w:r>
      <w:r>
        <w:rPr>
          <w:rFonts w:ascii="Arial" w:eastAsia="Times New Roman" w:hAnsi="Arial" w:cs="Arial"/>
          <w:sz w:val="24"/>
          <w:szCs w:val="24"/>
          <w:lang w:eastAsia="fr-FR"/>
        </w:rPr>
        <w:t>» :</w:t>
      </w:r>
    </w:p>
    <w:p w14:paraId="051ED845" w14:textId="0DAA09FC" w:rsidR="00B80BDA" w:rsidRPr="0048492C" w:rsidRDefault="00000000" w:rsidP="00D86BCD">
      <w:pPr>
        <w:spacing w:beforeAutospacing="1" w:afterAutospacing="1" w:line="240" w:lineRule="auto"/>
        <w:jc w:val="both"/>
        <w:rPr>
          <w:rFonts w:ascii="Arial" w:eastAsia="Times New Roman" w:hAnsi="Arial" w:cs="Arial"/>
          <w:sz w:val="24"/>
          <w:szCs w:val="24"/>
          <w:lang w:eastAsia="fr-FR"/>
        </w:rPr>
      </w:pPr>
      <w:hyperlink r:id="rId13" w:history="1">
        <w:r w:rsidR="00B80BDA" w:rsidRPr="0048492C">
          <w:rPr>
            <w:rStyle w:val="Lienhypertexte"/>
            <w:rFonts w:ascii="Arial" w:eastAsia="Times New Roman" w:hAnsi="Arial" w:cs="Arial"/>
            <w:sz w:val="24"/>
            <w:szCs w:val="24"/>
            <w:lang w:eastAsia="fr-FR"/>
          </w:rPr>
          <w:t>https://cdn.reseau-canope.fr/archivage/valid/contenus-associes-qu-est-ce-que-quiziniere---N-27076-80391.mp4</w:t>
        </w:r>
      </w:hyperlink>
    </w:p>
    <w:p w14:paraId="23060461" w14:textId="563536C8" w:rsidR="00105127" w:rsidRDefault="00105127" w:rsidP="00105127">
      <w:pPr>
        <w:spacing w:beforeAutospacing="1" w:afterAutospacing="1" w:line="240" w:lineRule="auto"/>
        <w:jc w:val="both"/>
        <w:rPr>
          <w:rFonts w:ascii="Arial" w:eastAsia="Times New Roman" w:hAnsi="Arial" w:cs="Arial"/>
          <w:b/>
          <w:bCs/>
          <w:noProof/>
          <w:color w:val="FF0000"/>
          <w:sz w:val="32"/>
          <w:szCs w:val="32"/>
          <w:lang w:eastAsia="fr-FR"/>
        </w:rPr>
      </w:pPr>
    </w:p>
    <w:p w14:paraId="31BE5474" w14:textId="6D6E1975" w:rsidR="00CA25CC" w:rsidRPr="0048492C" w:rsidRDefault="00105127">
      <w:pPr>
        <w:spacing w:beforeAutospacing="1" w:afterAutospacing="1" w:line="240" w:lineRule="auto"/>
        <w:rPr>
          <w:rFonts w:ascii="Arial" w:eastAsia="Times New Roman" w:hAnsi="Arial" w:cs="Arial"/>
          <w:sz w:val="24"/>
          <w:szCs w:val="24"/>
          <w:lang w:eastAsia="fr-FR"/>
        </w:rPr>
      </w:pPr>
      <w:r>
        <w:rPr>
          <w:rFonts w:ascii="Arial" w:eastAsia="Times New Roman" w:hAnsi="Arial" w:cs="Arial"/>
          <w:noProof/>
          <w:sz w:val="24"/>
          <w:szCs w:val="24"/>
          <w:lang w:eastAsia="fr-FR"/>
        </w:rPr>
        <w:drawing>
          <wp:inline distT="0" distB="0" distL="0" distR="0" wp14:anchorId="33D39611" wp14:editId="7CE26307">
            <wp:extent cx="5760720" cy="3240405"/>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BAB111" w14:textId="77777777" w:rsidR="00CA25CC" w:rsidRPr="0048492C" w:rsidRDefault="00CA25CC">
      <w:pPr>
        <w:spacing w:beforeAutospacing="1" w:afterAutospacing="1" w:line="240" w:lineRule="auto"/>
        <w:rPr>
          <w:rFonts w:ascii="Arial" w:eastAsia="Times New Roman" w:hAnsi="Arial" w:cs="Arial"/>
          <w:sz w:val="24"/>
          <w:szCs w:val="24"/>
          <w:lang w:eastAsia="fr-FR"/>
        </w:rPr>
      </w:pPr>
    </w:p>
    <w:p w14:paraId="2E27CB98" w14:textId="77777777" w:rsidR="00CA25CC" w:rsidRPr="00D86BCD" w:rsidRDefault="00BD2ECB">
      <w:pPr>
        <w:spacing w:beforeAutospacing="1" w:afterAutospacing="1" w:line="240" w:lineRule="auto"/>
        <w:rPr>
          <w:rFonts w:ascii="Arial" w:eastAsia="Times New Roman" w:hAnsi="Arial" w:cs="Arial"/>
          <w:sz w:val="24"/>
          <w:szCs w:val="24"/>
          <w:lang w:eastAsia="fr-FR"/>
        </w:rPr>
      </w:pPr>
      <w:r w:rsidRPr="00D86BCD">
        <w:rPr>
          <w:rFonts w:ascii="Arial" w:eastAsia="Times New Roman" w:hAnsi="Arial" w:cs="Arial"/>
          <w:b/>
          <w:bCs/>
          <w:color w:val="538135"/>
          <w:sz w:val="28"/>
          <w:szCs w:val="28"/>
          <w:u w:val="single"/>
          <w:lang w:eastAsia="fr-FR"/>
        </w:rPr>
        <w:t xml:space="preserve">3. Comment partager une vidéo en utilisant l’ENT ?           </w:t>
      </w:r>
      <w:r w:rsidRPr="00D86BCD">
        <w:rPr>
          <w:rFonts w:ascii="Arial" w:eastAsia="Times New Roman" w:hAnsi="Arial" w:cs="Arial"/>
          <w:sz w:val="24"/>
          <w:szCs w:val="24"/>
          <w:lang w:eastAsia="fr-FR"/>
        </w:rPr>
        <w:t xml:space="preserve">                 </w:t>
      </w:r>
    </w:p>
    <w:p w14:paraId="47BA47C8" w14:textId="77777777"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lastRenderedPageBreak/>
        <w:t>Il existe de nombreux moyens (applications) pour partager une vidéo (et les documents de son exploitation) via l’ENT.</w:t>
      </w:r>
    </w:p>
    <w:p w14:paraId="50609B06" w14:textId="77777777"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hAnsi="Arial" w:cs="Arial"/>
          <w:noProof/>
          <w:sz w:val="24"/>
          <w:szCs w:val="24"/>
        </w:rPr>
        <w:drawing>
          <wp:anchor distT="0" distB="0" distL="114300" distR="114300" simplePos="0" relativeHeight="5" behindDoc="0" locked="0" layoutInCell="0" allowOverlap="1" wp14:anchorId="48A141A1" wp14:editId="6D5F94C7">
            <wp:simplePos x="0" y="0"/>
            <wp:positionH relativeFrom="column">
              <wp:posOffset>4924425</wp:posOffset>
            </wp:positionH>
            <wp:positionV relativeFrom="paragraph">
              <wp:posOffset>24765</wp:posOffset>
            </wp:positionV>
            <wp:extent cx="918210" cy="685800"/>
            <wp:effectExtent l="0" t="0" r="0"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4"/>
                    <pic:cNvPicPr>
                      <a:picLocks noChangeAspect="1" noChangeArrowheads="1"/>
                    </pic:cNvPicPr>
                  </pic:nvPicPr>
                  <pic:blipFill>
                    <a:blip r:embed="rId15"/>
                    <a:stretch>
                      <a:fillRect/>
                    </a:stretch>
                  </pic:blipFill>
                  <pic:spPr bwMode="auto">
                    <a:xfrm>
                      <a:off x="0" y="0"/>
                      <a:ext cx="918210" cy="685800"/>
                    </a:xfrm>
                    <a:prstGeom prst="rect">
                      <a:avLst/>
                    </a:prstGeom>
                  </pic:spPr>
                </pic:pic>
              </a:graphicData>
            </a:graphic>
          </wp:anchor>
        </w:drawing>
      </w:r>
      <w:r w:rsidRPr="0048492C">
        <w:rPr>
          <w:rFonts w:ascii="Arial" w:eastAsia="Times New Roman" w:hAnsi="Arial" w:cs="Arial"/>
          <w:sz w:val="24"/>
          <w:szCs w:val="24"/>
          <w:lang w:eastAsia="fr-FR"/>
        </w:rPr>
        <w:t>Un exemple de partage : le mur collaboratif sur l’ENT (lycée) et le classeur pédagogique sur ENT27 (collège)</w:t>
      </w:r>
      <w:r w:rsidRPr="0048492C">
        <w:rPr>
          <w:rFonts w:ascii="Arial" w:hAnsi="Arial" w:cs="Arial"/>
          <w:sz w:val="24"/>
          <w:szCs w:val="24"/>
        </w:rPr>
        <w:t xml:space="preserve"> </w:t>
      </w:r>
    </w:p>
    <w:p w14:paraId="25280714" w14:textId="77777777"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Pour utiliser le mur collaboratif, voici un tutoriel simple présenté par la DRANE :</w:t>
      </w:r>
    </w:p>
    <w:p w14:paraId="0BA45233" w14:textId="77777777" w:rsidR="00CA25CC" w:rsidRPr="0048492C" w:rsidRDefault="00000000">
      <w:pPr>
        <w:spacing w:beforeAutospacing="1" w:afterAutospacing="1" w:line="240" w:lineRule="auto"/>
        <w:rPr>
          <w:rFonts w:ascii="Arial" w:eastAsia="Times New Roman" w:hAnsi="Arial" w:cs="Arial"/>
          <w:sz w:val="24"/>
          <w:szCs w:val="24"/>
          <w:lang w:eastAsia="fr-FR"/>
        </w:rPr>
      </w:pPr>
      <w:hyperlink r:id="rId16">
        <w:r w:rsidR="00BD2ECB" w:rsidRPr="0048492C">
          <w:rPr>
            <w:rStyle w:val="LienInternet"/>
            <w:rFonts w:ascii="Arial" w:eastAsia="Times New Roman" w:hAnsi="Arial" w:cs="Arial"/>
            <w:sz w:val="24"/>
            <w:szCs w:val="24"/>
            <w:lang w:eastAsia="fr-FR"/>
          </w:rPr>
          <w:t>https://view.genial.ly/60b17cef191a770d3055d824/interactive-content-tutoriels-educ-de-normandie-neo-drane</w:t>
        </w:r>
      </w:hyperlink>
    </w:p>
    <w:p w14:paraId="39F23064" w14:textId="77777777"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Cliquer sur mur collaboratif et regarder la vidéo.</w:t>
      </w:r>
    </w:p>
    <w:p w14:paraId="1B373935" w14:textId="77777777"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Pour utiliser le classeur pédagogique, vous trouverez en pièce jointe le tutoriel.</w:t>
      </w:r>
    </w:p>
    <w:p w14:paraId="309A67AB" w14:textId="775A025D"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hAnsi="Arial" w:cs="Arial"/>
          <w:noProof/>
          <w:sz w:val="24"/>
          <w:szCs w:val="24"/>
        </w:rPr>
        <w:drawing>
          <wp:anchor distT="0" distB="0" distL="114300" distR="114300" simplePos="0" relativeHeight="4" behindDoc="0" locked="0" layoutInCell="0" allowOverlap="1" wp14:anchorId="06DB8797" wp14:editId="38BED5F6">
            <wp:simplePos x="0" y="0"/>
            <wp:positionH relativeFrom="margin">
              <wp:posOffset>4123055</wp:posOffset>
            </wp:positionH>
            <wp:positionV relativeFrom="paragraph">
              <wp:posOffset>76200</wp:posOffset>
            </wp:positionV>
            <wp:extent cx="1848459" cy="439200"/>
            <wp:effectExtent l="0" t="0" r="0" b="5715"/>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17"/>
                    <a:stretch>
                      <a:fillRect/>
                    </a:stretch>
                  </pic:blipFill>
                  <pic:spPr bwMode="auto">
                    <a:xfrm>
                      <a:off x="0" y="0"/>
                      <a:ext cx="1848459" cy="439200"/>
                    </a:xfrm>
                    <a:prstGeom prst="rect">
                      <a:avLst/>
                    </a:prstGeom>
                  </pic:spPr>
                </pic:pic>
              </a:graphicData>
            </a:graphic>
          </wp:anchor>
        </w:drawing>
      </w:r>
      <w:r w:rsidRPr="0048492C">
        <w:rPr>
          <w:rFonts w:ascii="Arial" w:eastAsia="Times New Roman" w:hAnsi="Arial" w:cs="Arial"/>
          <w:sz w:val="24"/>
          <w:szCs w:val="24"/>
          <w:lang w:eastAsia="fr-FR"/>
        </w:rPr>
        <w:t xml:space="preserve">Si les vidéos que vous souhaitez sont trop « grosses » (de par la taille du fichier) pour les mettre sur l’ENT, vous pouvez trouver une alternative en utilisant </w:t>
      </w:r>
      <w:proofErr w:type="spellStart"/>
      <w:r w:rsidRPr="0048492C">
        <w:rPr>
          <w:rFonts w:ascii="Arial" w:eastAsia="Times New Roman" w:hAnsi="Arial" w:cs="Arial"/>
          <w:sz w:val="24"/>
          <w:szCs w:val="24"/>
          <w:lang w:eastAsia="fr-FR"/>
        </w:rPr>
        <w:t>PodEduc</w:t>
      </w:r>
      <w:proofErr w:type="spellEnd"/>
      <w:r w:rsidRPr="0048492C">
        <w:rPr>
          <w:rFonts w:ascii="Arial" w:eastAsia="Times New Roman" w:hAnsi="Arial" w:cs="Arial"/>
          <w:sz w:val="24"/>
          <w:szCs w:val="24"/>
          <w:lang w:eastAsia="fr-FR"/>
        </w:rPr>
        <w:t xml:space="preserve"> qui est la plateforme d’hébergement et partage de vidéos de l’éducation nationale. Cette plateforme est très simple d’utilisation et vous trouverez le tutoriel en pièce jointe</w:t>
      </w:r>
    </w:p>
    <w:p w14:paraId="2E87D48D" w14:textId="75228713"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hAnsi="Arial" w:cs="Arial"/>
          <w:noProof/>
          <w:sz w:val="24"/>
          <w:szCs w:val="24"/>
        </w:rPr>
        <w:drawing>
          <wp:anchor distT="0" distB="0" distL="114300" distR="114300" simplePos="0" relativeHeight="6" behindDoc="0" locked="0" layoutInCell="0" allowOverlap="1" wp14:anchorId="615E2958" wp14:editId="74650BBA">
            <wp:simplePos x="0" y="0"/>
            <wp:positionH relativeFrom="column">
              <wp:posOffset>4947920</wp:posOffset>
            </wp:positionH>
            <wp:positionV relativeFrom="paragraph">
              <wp:posOffset>99695</wp:posOffset>
            </wp:positionV>
            <wp:extent cx="881380" cy="495300"/>
            <wp:effectExtent l="0" t="0" r="0" b="0"/>
            <wp:wrapSquare wrapText="bothSides"/>
            <wp:docPr id="5" name="Image5" descr="YouTube logo et symbole, sens, histoire, PNG, 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YouTube logo et symbole, sens, histoire, PNG, marque"/>
                    <pic:cNvPicPr>
                      <a:picLocks noChangeAspect="1" noChangeArrowheads="1"/>
                    </pic:cNvPicPr>
                  </pic:nvPicPr>
                  <pic:blipFill>
                    <a:blip r:embed="rId18"/>
                    <a:stretch>
                      <a:fillRect/>
                    </a:stretch>
                  </pic:blipFill>
                  <pic:spPr bwMode="auto">
                    <a:xfrm>
                      <a:off x="0" y="0"/>
                      <a:ext cx="881380" cy="495300"/>
                    </a:xfrm>
                    <a:prstGeom prst="rect">
                      <a:avLst/>
                    </a:prstGeom>
                  </pic:spPr>
                </pic:pic>
              </a:graphicData>
            </a:graphic>
          </wp:anchor>
        </w:drawing>
      </w:r>
      <w:r w:rsidRPr="0048492C">
        <w:rPr>
          <w:rFonts w:ascii="Arial" w:eastAsia="Times New Roman" w:hAnsi="Arial" w:cs="Arial"/>
          <w:sz w:val="24"/>
          <w:szCs w:val="24"/>
          <w:lang w:eastAsia="fr-FR"/>
        </w:rPr>
        <w:t>Dernière possibilité pour partager vos vidéos, il suffit de créer une chaîne sur la plateforme utilisée régulièrement par les élèves (YOUTUBE) et de ne donner qu’un accès restreint pour vos élèves (accessible dans paramètres de votre chaîne et de vos vidéos mises en ligne) via l’ENT par exemple.</w:t>
      </w:r>
    </w:p>
    <w:p w14:paraId="2BF1FF5D" w14:textId="7C541111" w:rsidR="00CA25CC" w:rsidRPr="0048492C" w:rsidRDefault="00BD2ECB" w:rsidP="00D86BCD">
      <w:pPr>
        <w:spacing w:beforeAutospacing="1" w:afterAutospacing="1" w:line="240" w:lineRule="auto"/>
        <w:jc w:val="both"/>
        <w:rPr>
          <w:rFonts w:ascii="Arial" w:eastAsia="Times New Roman" w:hAnsi="Arial" w:cs="Arial"/>
          <w:sz w:val="24"/>
          <w:szCs w:val="24"/>
          <w:lang w:eastAsia="fr-FR"/>
        </w:rPr>
      </w:pPr>
      <w:r w:rsidRPr="0048492C">
        <w:rPr>
          <w:rFonts w:ascii="Arial" w:eastAsia="Times New Roman" w:hAnsi="Arial" w:cs="Arial"/>
          <w:sz w:val="24"/>
          <w:szCs w:val="24"/>
          <w:lang w:eastAsia="fr-FR"/>
        </w:rPr>
        <w:t>Si aucune de ces solutions en ligne ne vous semble satisfaisante, un stockage sur un disque dur externe ou sur la session des élèves (dans l’établissement) reste</w:t>
      </w:r>
      <w:r w:rsidR="00152AEB">
        <w:rPr>
          <w:rFonts w:ascii="Arial" w:eastAsia="Times New Roman" w:hAnsi="Arial" w:cs="Arial"/>
          <w:sz w:val="24"/>
          <w:szCs w:val="24"/>
          <w:lang w:eastAsia="fr-FR"/>
        </w:rPr>
        <w:t>nt</w:t>
      </w:r>
      <w:r w:rsidRPr="0048492C">
        <w:rPr>
          <w:rFonts w:ascii="Arial" w:eastAsia="Times New Roman" w:hAnsi="Arial" w:cs="Arial"/>
          <w:sz w:val="24"/>
          <w:szCs w:val="24"/>
          <w:lang w:eastAsia="fr-FR"/>
        </w:rPr>
        <w:t xml:space="preserve"> une alternative envisageable.</w:t>
      </w:r>
    </w:p>
    <w:p w14:paraId="7DDE59F7" w14:textId="77777777" w:rsidR="00CA25CC" w:rsidRPr="0048492C" w:rsidRDefault="00CA25CC">
      <w:pPr>
        <w:rPr>
          <w:rFonts w:ascii="Arial" w:hAnsi="Arial" w:cs="Arial"/>
          <w:sz w:val="24"/>
          <w:szCs w:val="24"/>
        </w:rPr>
      </w:pPr>
    </w:p>
    <w:sectPr w:rsidR="00CA25CC" w:rsidRPr="0048492C">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56191"/>
    <w:multiLevelType w:val="multilevel"/>
    <w:tmpl w:val="A5BA7D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BE94EC0"/>
    <w:multiLevelType w:val="multilevel"/>
    <w:tmpl w:val="B26EBBDE"/>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85752983">
    <w:abstractNumId w:val="1"/>
  </w:num>
  <w:num w:numId="2" w16cid:durableId="918254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5CC"/>
    <w:rsid w:val="00052D3A"/>
    <w:rsid w:val="00105127"/>
    <w:rsid w:val="00152AEB"/>
    <w:rsid w:val="00275EAE"/>
    <w:rsid w:val="002D7111"/>
    <w:rsid w:val="00304BFF"/>
    <w:rsid w:val="00351BFE"/>
    <w:rsid w:val="003C19E8"/>
    <w:rsid w:val="0048492C"/>
    <w:rsid w:val="004B3F0F"/>
    <w:rsid w:val="005D200D"/>
    <w:rsid w:val="00623C43"/>
    <w:rsid w:val="00660A2F"/>
    <w:rsid w:val="006F1BDA"/>
    <w:rsid w:val="007A5539"/>
    <w:rsid w:val="008B18D7"/>
    <w:rsid w:val="00930B44"/>
    <w:rsid w:val="009619BD"/>
    <w:rsid w:val="009A1544"/>
    <w:rsid w:val="00A65CFB"/>
    <w:rsid w:val="00B80BDA"/>
    <w:rsid w:val="00BD2ECB"/>
    <w:rsid w:val="00BD394A"/>
    <w:rsid w:val="00BF399E"/>
    <w:rsid w:val="00C64EB3"/>
    <w:rsid w:val="00CA25CC"/>
    <w:rsid w:val="00D86BCD"/>
    <w:rsid w:val="00DD0267"/>
    <w:rsid w:val="00DF4471"/>
    <w:rsid w:val="00FA712F"/>
    <w:rsid w:val="00FE061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F8A33"/>
  <w15:docId w15:val="{2138C3C5-1738-A247-B25C-538339D53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itre1">
    <w:name w:val="heading 1"/>
    <w:basedOn w:val="Normal"/>
    <w:qFormat/>
    <w:pPr>
      <w:spacing w:before="480"/>
      <w:outlineLvl w:val="0"/>
    </w:pPr>
    <w:rPr>
      <w:b/>
      <w:color w:val="345A8A"/>
      <w:sz w:val="32"/>
    </w:rPr>
  </w:style>
  <w:style w:type="paragraph" w:styleId="Titre2">
    <w:name w:val="heading 2"/>
    <w:basedOn w:val="Normal"/>
    <w:qFormat/>
    <w:pPr>
      <w:spacing w:before="200"/>
      <w:outlineLvl w:val="1"/>
    </w:pPr>
    <w:rPr>
      <w:b/>
      <w:color w:val="4F81BD"/>
      <w:sz w:val="26"/>
    </w:rPr>
  </w:style>
  <w:style w:type="paragraph" w:styleId="Titre3">
    <w:name w:val="heading 3"/>
    <w:basedOn w:val="Normal"/>
    <w:qFormat/>
    <w:pPr>
      <w:spacing w:before="200"/>
      <w:outlineLvl w:val="2"/>
    </w:pPr>
    <w:rPr>
      <w:b/>
      <w:color w:val="4F81B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5742BD"/>
    <w:rPr>
      <w:color w:val="0563C1"/>
      <w:u w:val="single"/>
    </w:rPr>
  </w:style>
  <w:style w:type="character" w:styleId="Mentionnonrsolue">
    <w:name w:val="Unresolved Mention"/>
    <w:basedOn w:val="Policepardfaut"/>
    <w:uiPriority w:val="99"/>
    <w:semiHidden/>
    <w:unhideWhenUsed/>
    <w:qFormat/>
    <w:rsid w:val="005742BD"/>
    <w:rPr>
      <w:color w:val="605E5C"/>
      <w:shd w:val="clear" w:color="auto" w:fill="E1DFDD"/>
    </w:rPr>
  </w:style>
  <w:style w:type="paragraph" w:styleId="Titre">
    <w:name w:val="Title"/>
    <w:basedOn w:val="Normal"/>
    <w:next w:val="Corpsdetexte"/>
    <w:qFormat/>
    <w:pPr>
      <w:spacing w:after="300"/>
    </w:pPr>
    <w:rPr>
      <w:color w:val="17365D"/>
      <w:sz w:val="52"/>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DA5C2E"/>
    <w:pPr>
      <w:ind w:left="720"/>
      <w:contextualSpacing/>
    </w:pPr>
  </w:style>
  <w:style w:type="paragraph" w:styleId="Sous-titre">
    <w:name w:val="Subtitle"/>
    <w:basedOn w:val="Normal"/>
    <w:qFormat/>
    <w:rPr>
      <w:i/>
      <w:color w:val="4F81BD"/>
      <w:sz w:val="24"/>
    </w:rPr>
  </w:style>
  <w:style w:type="character" w:styleId="Lienhypertexte">
    <w:name w:val="Hyperlink"/>
    <w:basedOn w:val="Policepardfaut"/>
    <w:uiPriority w:val="99"/>
    <w:unhideWhenUsed/>
    <w:rsid w:val="00DF4471"/>
    <w:rPr>
      <w:color w:val="0563C1" w:themeColor="hyperlink"/>
      <w:u w:val="single"/>
    </w:rPr>
  </w:style>
  <w:style w:type="character" w:styleId="Lienhypertextesuivivisit">
    <w:name w:val="FollowedHyperlink"/>
    <w:basedOn w:val="Policepardfaut"/>
    <w:uiPriority w:val="99"/>
    <w:semiHidden/>
    <w:unhideWhenUsed/>
    <w:rsid w:val="00DF44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pc-pro.fr/tuto/montez-un-film-sous-android-grace-a-l-appli-kinemaster/" TargetMode="External"/><Relationship Id="rId13" Type="http://schemas.openxmlformats.org/officeDocument/2006/relationships/hyperlink" Target="https://cdn.reseau-canope.fr/archivage/valid/contenus-associes-qu-est-ce-que-quiziniere---N-27076-80391.mp4" TargetMode="Externa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videonline.info/prise-en-main-de-kinemaster-android-en-3-minutes/" TargetMode="External"/><Relationship Id="rId12" Type="http://schemas.openxmlformats.org/officeDocument/2006/relationships/hyperlink" Target="https://podeduc.apps.education.fr/video/16052-analyse-avec-son-et-commentairesmp4/"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view.genial.ly/60b17cef191a770d3055d824/interactive-content-tutoriels-educ-de-normandie-neo-dran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quiziniere.com/exercices/partage/LGO2AOZ2RZ"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www.quiziniere.com/diffusions/W3ZM8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cEJJuB6dx_g%20" TargetMode="External"/><Relationship Id="rId14"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1604</Words>
  <Characters>8826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boutin</dc:creator>
  <dc:description/>
  <cp:lastModifiedBy>jerome boutin</cp:lastModifiedBy>
  <cp:revision>4</cp:revision>
  <dcterms:created xsi:type="dcterms:W3CDTF">2023-04-13T10:37:00Z</dcterms:created>
  <dcterms:modified xsi:type="dcterms:W3CDTF">2023-04-13T13:28:00Z</dcterms:modified>
  <dc:language>fr-FR</dc:language>
</cp:coreProperties>
</file>